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1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5246"/>
        <w:tblGridChange w:id="0">
          <w:tblGrid>
            <w:gridCol w:w="4360"/>
            <w:gridCol w:w="52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Translatoryka (seminarium)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Translation studies (seminar)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dr hab. Anna Malicka-Kleparska 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00"/>
        <w:gridCol w:w="2080"/>
        <w:gridCol w:w="2080"/>
        <w:gridCol w:w="3346"/>
        <w:tblGridChange w:id="0">
          <w:tblGrid>
            <w:gridCol w:w="2100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566"/>
        <w:tblGridChange w:id="0">
          <w:tblGrid>
            <w:gridCol w:w="2040"/>
            <w:gridCol w:w="75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C1Stworzenie pracy dyplomowej na odpowiednim poziomie językowym, merytorycznym i etycznym.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Poznanie struktury rozbudowanej wypowiedzi naukowej i zastosowanie jej w tekście własnym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Opanowanie właściwego naukowego rejestru języka angielskiego i aparatu edytorskiego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3187"/>
        <w:tblGridChange w:id="0">
          <w:tblGrid>
            <w:gridCol w:w="920"/>
            <w:gridCol w:w="5640"/>
            <w:gridCol w:w="3187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metodologię tworzenia pracy magisterskiej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czyta ze zrozumieniem teksty teoretyczne niezbędne do pracy nad zagadnieniem dyplomowym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problemy kultury anglosaskiej związane z pracą dyplomową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prawo autorskie i prawa dotyczące własności intelektualnej oraz tajemnicy zawodowej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stawia hipotezy naukowe w oparciu o literaturę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wypowiada się w piśmie naukowym językiem angielskim i potrafi zastosować zasady edytorskie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logicznie konstruuje analizy naukowe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K_U05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tworzy syntezy na podstawie danych własnych i literatury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poszerza swoją wiedzę o nowe fakty i dane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wiedzę własną i treści, z którymi wchodzi w kontakt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wchodzi w interakcje z wiedzą ekspercką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dba o zachowanie standardów prawnych i etycznych dotyczących pracy dyplomowej i pracy tłumacza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K_K06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1.Organizacja pracy: kalendarz zajęć i zadań. Koncepcja pracy. Zakresy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tematyczne prac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Podstawy teorii i metodologii: główne nurty teoretyczne i metodologiczne.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Perspektywa interdyscyplinarna.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Metoda brainstormingu i kategoryzacja jako narzędzia pracy przy tworzeniu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korpusu danych.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Przedmiot badań, problem badawczy, cele badawcze i metody. Ku pierwszemu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sformułowaniu roboczej wersji koncepcji pracy.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Metody poszukiwania literatury przedmiotowej.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Zagadnienia pisarstwa naukowego. Filtr kulturowy na tekst, pojęcie akapitu,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interferencje gramatyczne i różnice funkcjonalne pomiędzy konstrukcjami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leksykalno-gramatycznymi w językach polskim i angielskim.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Tło teoretyczne w pracy badawczej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Bibliografia, cytowania i problematyka plagiatu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Konsultacje i opieka nad indywidualnymi projektami prac.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5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965"/>
        <w:gridCol w:w="3402"/>
        <w:tblGridChange w:id="0">
          <w:tblGrid>
            <w:gridCol w:w="920"/>
            <w:gridCol w:w="2460"/>
            <w:gridCol w:w="2965"/>
            <w:gridCol w:w="3402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moderowana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 dyskusja moderowana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 dyskusja moderowana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test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nad tekstem własnym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tekst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nad tekstem własnym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tekst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nad tekstem własnym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tekst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nad tekstem własnym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tekst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nad tekstem własnym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tekst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nad tekstem własnym studenta,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udział w dyskusji, 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tekst, zapis w arkuszu ocen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moderowana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 pracy dyplomowej jako własnego utworu studenta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obserwacja dyskusji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tekst, zapis w arkuszu ocen</w:t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zaliczenia przedmiotu są postępy w pisaniu pracy magisterskiej zależnie od przyjętej tematyki. Po pierwszym roku student ma przedstawić albo rozdział analityczny, albo teoretyczny dotyczący treści pracy. Po roku drugim musi to być pełen tekst pracy w PDF wgrany do systemu KUL.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70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550 (+ 56 e-learning)</w:t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5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88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9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Baker, 2000.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other words, London: Routledge.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Venuti, L. 2000. The Translation Studies Leader. London: Routledge.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Munday, J. 2001. Introducing Translation Studies: Theories and Applications.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London: Routledge.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Heydel, M. and Bukowski, P. (eds.). 2009. Współczesne teorie przekładu.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Antologia. Kraków: Znak.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Pisarska, A. &amp; Tomaszkiewicz, T. 1998. Współczesne tendencje przekładoznawcze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podręcznik dla studentów neofilologii. Poznań: Wyd. Naukowe UAM w Poznaniu.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52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Chesterman, A. 2004. Memes of translation. Amsterdam: John Benjamins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Publishing.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Cronin, M., Kenny, D., and Pearson, J. (eds.). 1998. Unity in Diversity? Current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Trends in Translation Studies. Manchester: St. Jerome Publishing.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Hatim, B. &amp; Mason, I. 1996. The Translator as Communicator. London: Routledge.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Hatim, B. 2001. Teaching and Researching Translation. London: Longman.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Hejwowski, K. 2004. Kognitywno-komunikacyjna teoria przekładu. Warszawa: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PWN.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Munday, J. &amp; Hatim, B. 2004. Translation: An Advanced Resource Book. London: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Routledge.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Newmark, P. 1988. A Textbook of Translation. New York: Prentice Hall.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Pieńkos, J. 2003. Podstawy przekładoznawstwa. Od teorii do praktyki. Kraków: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Zakamycze.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Pym, A. 2010. Exploring Translation Theories. London: Routledge.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Robinson, D. 2002. Western Translation Theory. Manchester: St. Jerome.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Robinson, D. 2003. Becoming a Translator: An Introduction to the Theory and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Practice of Translation. London: Routledge.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Sadkowski, W. 2002. Odpowiednie dać rzeczy słowo. Kraków: Pruszyński i S-ka.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Samuelsson-Brown, G. 2004. A Practical Guide for Translators. Clevedon: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Mutlilingual Matters.</w:t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5" w:customStyle="1">
    <w:name w:val="Imported Style 5"/>
    <w:pPr>
      <w:numPr>
        <w:numId w:val="11"/>
      </w:numPr>
    </w:pPr>
  </w:style>
  <w:style w:type="numbering" w:styleId="ImportedStyle6" w:customStyle="1">
    <w:name w:val="Imported Style 6"/>
    <w:pPr>
      <w:numPr>
        <w:numId w:val="15"/>
      </w:numPr>
    </w:p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</w:rPr>
  </w:style>
  <w:style w:type="numbering" w:styleId="ImportedStyle7" w:customStyle="1">
    <w:name w:val="Imported Style 7"/>
    <w:pPr>
      <w:numPr>
        <w:numId w:val="18"/>
      </w:numPr>
    </w:pPr>
  </w:style>
  <w:style w:type="numbering" w:styleId="ImportedStyle8" w:customStyle="1">
    <w:name w:val="Imported Style 8"/>
    <w:pPr>
      <w:numPr>
        <w:numId w:val="21"/>
      </w:numPr>
    </w:pPr>
  </w:style>
  <w:style w:type="numbering" w:styleId="ImportedStyle9" w:customStyle="1">
    <w:name w:val="Imported Style 9"/>
    <w:pPr>
      <w:numPr>
        <w:numId w:val="25"/>
      </w:numPr>
    </w:p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2930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93004"/>
    <w:rPr>
      <w:sz w:val="24"/>
      <w:szCs w:val="24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9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293004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293004"/>
    <w:rPr>
      <w:lang w:eastAsia="en-US"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9300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93004"/>
    <w:rPr>
      <w:b w:val="1"/>
      <w:bCs w:val="1"/>
      <w:lang w:eastAsia="en-US" w:val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93004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93004"/>
    <w:rPr>
      <w:rFonts w:ascii="Segoe UI" w:cs="Segoe UI" w:hAnsi="Segoe UI"/>
      <w:sz w:val="18"/>
      <w:szCs w:val="18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9upbXm18htwXCltsIoSpYunJEg==">AMUW2mU++d7BuV/OUA3hoRaLCFx7+8QplSCp5nScArqIkdvg1tTfPhj8ZlseVEjq6QOcSSzW96Bl7uEdbmc/2EOup2rJ3xsPgo0Fe1/gf/QzFSaeM51KjVv4YBHEOoZxpuY5i5T9iKIS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2021-09-27T15:21:00Z</dcterms:created>
</cp:coreProperties>
</file>